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C97E7" w14:textId="3ECCC0E9" w:rsidR="00AA7E86" w:rsidRPr="000F75AD" w:rsidRDefault="00D05F85" w:rsidP="005600C8">
      <w:pPr>
        <w:jc w:val="center"/>
        <w:rPr>
          <w:rFonts w:ascii="Tahoma" w:eastAsia="Times New Roman" w:hAnsi="Tahoma" w:cs="Tahoma"/>
          <w:b/>
          <w:color w:val="252525"/>
          <w:lang w:val="en-GB" w:eastAsia="en-GB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 xml:space="preserve">BRITISH </w:t>
      </w:r>
      <w:r w:rsidR="00B53C2B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AND AMERICAN ENGLISH</w:t>
      </w:r>
      <w:r w:rsidR="00A80F2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</w:p>
    <w:p w14:paraId="3E6A2664" w14:textId="77777777" w:rsidR="005600C8" w:rsidRPr="005600C8" w:rsidRDefault="005600C8" w:rsidP="00622C38">
      <w:pPr>
        <w:pStyle w:val="Body"/>
        <w:jc w:val="both"/>
        <w:rPr>
          <w:rStyle w:val="apple-style-span"/>
          <w:rFonts w:ascii="Tahoma" w:hAnsi="Tahoma" w:cs="Tahoma"/>
          <w:b/>
          <w:lang w:val="en-GB"/>
        </w:rPr>
      </w:pPr>
      <w:r w:rsidRPr="005600C8">
        <w:rPr>
          <w:rStyle w:val="apple-style-span"/>
          <w:rFonts w:ascii="Tahoma" w:hAnsi="Tahoma" w:cs="Tahoma"/>
          <w:b/>
          <w:lang w:val="en-GB"/>
        </w:rPr>
        <w:t>Task 1. READING</w:t>
      </w:r>
    </w:p>
    <w:p w14:paraId="510BE3C4" w14:textId="77777777" w:rsidR="005600C8" w:rsidRDefault="005600C8" w:rsidP="00622C38">
      <w:pPr>
        <w:pStyle w:val="Body"/>
        <w:jc w:val="both"/>
        <w:rPr>
          <w:rStyle w:val="apple-style-span"/>
          <w:rFonts w:ascii="Tahoma" w:hAnsi="Tahoma" w:cs="Tahoma"/>
          <w:lang w:val="en-GB"/>
        </w:rPr>
      </w:pPr>
    </w:p>
    <w:p w14:paraId="055A3EFB" w14:textId="094FAF7C" w:rsidR="00622C38" w:rsidRDefault="00622C38" w:rsidP="00622C38">
      <w:pPr>
        <w:pStyle w:val="Body"/>
        <w:jc w:val="both"/>
        <w:rPr>
          <w:rStyle w:val="apple-style-span"/>
          <w:rFonts w:ascii="Tahoma" w:hAnsi="Tahoma" w:cs="Tahoma"/>
          <w:lang w:val="en-GB"/>
        </w:rPr>
      </w:pPr>
      <w:r>
        <w:rPr>
          <w:rStyle w:val="apple-style-span"/>
          <w:rFonts w:ascii="Tahoma" w:hAnsi="Tahoma" w:cs="Tahoma"/>
          <w:lang w:val="en-GB"/>
        </w:rPr>
        <w:t>Read the text below and answer questions.</w:t>
      </w:r>
      <w:r w:rsidR="00671A20">
        <w:rPr>
          <w:rStyle w:val="apple-style-span"/>
          <w:rFonts w:ascii="Tahoma" w:hAnsi="Tahoma" w:cs="Tahoma"/>
          <w:lang w:val="en-GB"/>
        </w:rPr>
        <w:t xml:space="preserve"> Check any words you don’t know on your mobile phone.</w:t>
      </w:r>
    </w:p>
    <w:p w14:paraId="21A15305" w14:textId="77777777" w:rsidR="00622C38" w:rsidRDefault="00622C38" w:rsidP="00622C38">
      <w:pPr>
        <w:pStyle w:val="Body"/>
        <w:jc w:val="both"/>
        <w:rPr>
          <w:rStyle w:val="apple-style-span"/>
          <w:rFonts w:ascii="Tahoma" w:hAnsi="Tahoma" w:cs="Tahoma"/>
          <w:lang w:val="en-GB"/>
        </w:rPr>
      </w:pPr>
    </w:p>
    <w:p w14:paraId="31D8FED4" w14:textId="2D65FAAB" w:rsidR="00B53C2B" w:rsidRDefault="00622C38" w:rsidP="00671A20">
      <w:pPr>
        <w:pStyle w:val="Body"/>
        <w:numPr>
          <w:ilvl w:val="0"/>
          <w:numId w:val="27"/>
        </w:numPr>
        <w:jc w:val="both"/>
        <w:rPr>
          <w:rStyle w:val="apple-style-span"/>
          <w:rFonts w:ascii="Tahoma" w:hAnsi="Tahoma" w:cs="Tahoma"/>
          <w:lang w:val="en-GB"/>
        </w:rPr>
      </w:pPr>
      <w:r>
        <w:rPr>
          <w:rStyle w:val="apple-style-span"/>
          <w:rFonts w:ascii="Tahoma" w:hAnsi="Tahoma" w:cs="Tahoma"/>
          <w:lang w:val="en-GB"/>
        </w:rPr>
        <w:t>Why do you have to be careful whether you use British or American English words?</w:t>
      </w:r>
    </w:p>
    <w:p w14:paraId="3C4E4CDC" w14:textId="05A1BB90" w:rsidR="00671A20" w:rsidRDefault="00671A20" w:rsidP="00671A20">
      <w:pPr>
        <w:pStyle w:val="Body"/>
        <w:numPr>
          <w:ilvl w:val="0"/>
          <w:numId w:val="27"/>
        </w:numPr>
        <w:jc w:val="both"/>
        <w:rPr>
          <w:rFonts w:ascii="Tahoma" w:hAnsi="Tahoma" w:cs="Tahoma"/>
          <w:color w:val="222222"/>
        </w:rPr>
      </w:pPr>
      <w:r>
        <w:rPr>
          <w:rStyle w:val="apple-style-span"/>
          <w:rFonts w:ascii="Tahoma" w:hAnsi="Tahoma" w:cs="Tahoma"/>
          <w:lang w:val="en-GB"/>
        </w:rPr>
        <w:t xml:space="preserve">What did </w:t>
      </w:r>
      <w:hyperlink r:id="rId8" w:tooltip="George Bernard Shaw" w:history="1">
        <w:r w:rsidRPr="00622C38">
          <w:rPr>
            <w:rStyle w:val="Hyperlink"/>
            <w:rFonts w:ascii="Tahoma" w:hAnsi="Tahoma" w:cs="Tahoma"/>
            <w:color w:val="0B0080"/>
            <w:u w:val="none"/>
          </w:rPr>
          <w:t>George Bernard Shaw</w:t>
        </w:r>
      </w:hyperlink>
      <w:r>
        <w:rPr>
          <w:rFonts w:ascii="Tahoma" w:hAnsi="Tahoma" w:cs="Tahoma"/>
          <w:color w:val="222222"/>
        </w:rPr>
        <w:t xml:space="preserve"> say about </w:t>
      </w:r>
      <w:r w:rsidRPr="00622C38">
        <w:rPr>
          <w:rFonts w:ascii="Tahoma" w:hAnsi="Tahoma" w:cs="Tahoma"/>
          <w:color w:val="222222"/>
        </w:rPr>
        <w:t>American English and British English</w:t>
      </w:r>
      <w:r>
        <w:rPr>
          <w:rFonts w:ascii="Tahoma" w:hAnsi="Tahoma" w:cs="Tahoma"/>
          <w:color w:val="222222"/>
        </w:rPr>
        <w:t>?</w:t>
      </w:r>
    </w:p>
    <w:p w14:paraId="28A53CC9" w14:textId="5310F952" w:rsidR="00671A20" w:rsidRDefault="00671A20" w:rsidP="00671A20">
      <w:pPr>
        <w:pStyle w:val="Body"/>
        <w:numPr>
          <w:ilvl w:val="0"/>
          <w:numId w:val="27"/>
        </w:numPr>
        <w:jc w:val="both"/>
        <w:rPr>
          <w:rFonts w:ascii="Tahoma" w:hAnsi="Tahoma" w:cs="Tahoma"/>
          <w:color w:val="222222"/>
        </w:rPr>
      </w:pPr>
      <w:r>
        <w:rPr>
          <w:rStyle w:val="apple-style-span"/>
          <w:rFonts w:ascii="Tahoma" w:hAnsi="Tahoma" w:cs="Tahoma"/>
          <w:lang w:val="en-GB"/>
        </w:rPr>
        <w:t xml:space="preserve">What did Oscar Wilde say about </w:t>
      </w:r>
      <w:r w:rsidRPr="00622C38">
        <w:rPr>
          <w:rFonts w:ascii="Tahoma" w:hAnsi="Tahoma" w:cs="Tahoma"/>
          <w:color w:val="222222"/>
        </w:rPr>
        <w:t>American English and British English</w:t>
      </w:r>
      <w:r>
        <w:rPr>
          <w:rFonts w:ascii="Tahoma" w:hAnsi="Tahoma" w:cs="Tahoma"/>
          <w:color w:val="222222"/>
        </w:rPr>
        <w:t>?</w:t>
      </w:r>
    </w:p>
    <w:p w14:paraId="4D39ABBC" w14:textId="332B3B15" w:rsidR="00671A20" w:rsidRDefault="00671A20" w:rsidP="00671A20">
      <w:pPr>
        <w:pStyle w:val="Body"/>
        <w:numPr>
          <w:ilvl w:val="0"/>
          <w:numId w:val="27"/>
        </w:numPr>
        <w:jc w:val="both"/>
        <w:rPr>
          <w:rStyle w:val="apple-style-span"/>
          <w:rFonts w:ascii="Tahoma" w:hAnsi="Tahoma" w:cs="Tahoma"/>
          <w:lang w:val="en-GB"/>
        </w:rPr>
      </w:pPr>
      <w:r>
        <w:rPr>
          <w:rStyle w:val="apple-style-span"/>
          <w:rFonts w:ascii="Tahoma" w:hAnsi="Tahoma" w:cs="Tahoma"/>
          <w:lang w:val="en-GB"/>
        </w:rPr>
        <w:t>What did Henry Sweet predict?</w:t>
      </w:r>
    </w:p>
    <w:p w14:paraId="1C866C60" w14:textId="1AEB1663" w:rsidR="005600C8" w:rsidRPr="00622C38" w:rsidRDefault="005600C8" w:rsidP="00671A20">
      <w:pPr>
        <w:pStyle w:val="Body"/>
        <w:numPr>
          <w:ilvl w:val="0"/>
          <w:numId w:val="27"/>
        </w:numPr>
        <w:jc w:val="both"/>
        <w:rPr>
          <w:rStyle w:val="apple-style-span"/>
          <w:rFonts w:ascii="Tahoma" w:hAnsi="Tahoma" w:cs="Tahoma"/>
          <w:lang w:val="en-GB"/>
        </w:rPr>
      </w:pPr>
      <w:r>
        <w:rPr>
          <w:rStyle w:val="apple-style-span"/>
          <w:rFonts w:ascii="Tahoma" w:hAnsi="Tahoma" w:cs="Tahoma"/>
          <w:lang w:val="en-GB"/>
        </w:rPr>
        <w:t>Which words did you have to check using your phone?</w:t>
      </w:r>
    </w:p>
    <w:p w14:paraId="5B35B10A" w14:textId="77777777" w:rsidR="00671A20" w:rsidRDefault="00671A20" w:rsidP="00671A2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</w:p>
    <w:p w14:paraId="6A1398A7" w14:textId="4E5CDA76" w:rsidR="00622C38" w:rsidRPr="00622C38" w:rsidRDefault="00622C38" w:rsidP="00671A2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color w:val="222222"/>
          <w:sz w:val="22"/>
          <w:szCs w:val="22"/>
          <w:lang w:val="en-GB" w:eastAsia="es-ES"/>
        </w:rPr>
      </w:pPr>
      <w:r w:rsidRPr="00622C38">
        <w:rPr>
          <w:rFonts w:ascii="Tahoma" w:hAnsi="Tahoma" w:cs="Tahoma"/>
          <w:color w:val="222222"/>
          <w:sz w:val="22"/>
          <w:szCs w:val="22"/>
        </w:rPr>
        <w:t>This divergence between American English and British English has provided opportunities for humorous comment, e.g., </w:t>
      </w:r>
      <w:hyperlink r:id="rId9" w:tooltip="George Bernard Shaw" w:history="1">
        <w:r w:rsidRPr="00622C38">
          <w:rPr>
            <w:rStyle w:val="Hyperlink"/>
            <w:rFonts w:ascii="Tahoma" w:hAnsi="Tahoma" w:cs="Tahoma"/>
            <w:color w:val="0B0080"/>
            <w:sz w:val="22"/>
            <w:szCs w:val="22"/>
            <w:u w:val="none"/>
          </w:rPr>
          <w:t>George Bernard Shaw</w:t>
        </w:r>
      </w:hyperlink>
      <w:r w:rsidRPr="00622C38">
        <w:rPr>
          <w:rFonts w:ascii="Tahoma" w:hAnsi="Tahoma" w:cs="Tahoma"/>
          <w:color w:val="222222"/>
          <w:sz w:val="22"/>
          <w:szCs w:val="22"/>
        </w:rPr>
        <w:t> has a character say that the United States and United Kingdom are "two countries divided by a common language";</w:t>
      </w:r>
      <w:r w:rsidR="00671A20">
        <w:rPr>
          <w:rFonts w:ascii="Tahoma" w:hAnsi="Tahoma" w:cs="Tahoma"/>
          <w:color w:val="222222"/>
          <w:sz w:val="22"/>
          <w:szCs w:val="22"/>
        </w:rPr>
        <w:t xml:space="preserve"> </w:t>
      </w:r>
      <w:r w:rsidRPr="00622C38">
        <w:rPr>
          <w:rFonts w:ascii="Tahoma" w:hAnsi="Tahoma" w:cs="Tahoma"/>
          <w:color w:val="222222"/>
          <w:sz w:val="22"/>
          <w:szCs w:val="22"/>
        </w:rPr>
        <w:t>and </w:t>
      </w:r>
      <w:hyperlink r:id="rId10" w:tooltip="Oscar Wilde" w:history="1">
        <w:r w:rsidRPr="00622C38">
          <w:rPr>
            <w:rStyle w:val="Hyperlink"/>
            <w:rFonts w:ascii="Tahoma" w:hAnsi="Tahoma" w:cs="Tahoma"/>
            <w:color w:val="0B0080"/>
            <w:sz w:val="22"/>
            <w:szCs w:val="22"/>
            <w:u w:val="none"/>
          </w:rPr>
          <w:t>Oscar Wilde</w:t>
        </w:r>
      </w:hyperlink>
      <w:r w:rsidRPr="00622C38">
        <w:rPr>
          <w:rFonts w:ascii="Tahoma" w:hAnsi="Tahoma" w:cs="Tahoma"/>
          <w:color w:val="222222"/>
          <w:sz w:val="22"/>
          <w:szCs w:val="22"/>
        </w:rPr>
        <w:t> that "We have really everything in common with America nowadays, except, of course, the language" (</w:t>
      </w:r>
      <w:hyperlink r:id="rId11" w:tooltip="The Canterville Ghost" w:history="1">
        <w:r w:rsidRPr="00622C38">
          <w:rPr>
            <w:rStyle w:val="Hyperlink"/>
            <w:rFonts w:ascii="Tahoma" w:hAnsi="Tahoma" w:cs="Tahoma"/>
            <w:i/>
            <w:iCs/>
            <w:color w:val="0B0080"/>
            <w:sz w:val="22"/>
            <w:szCs w:val="22"/>
            <w:u w:val="none"/>
          </w:rPr>
          <w:t xml:space="preserve">The </w:t>
        </w:r>
        <w:proofErr w:type="spellStart"/>
        <w:r w:rsidRPr="00622C38">
          <w:rPr>
            <w:rStyle w:val="Hyperlink"/>
            <w:rFonts w:ascii="Tahoma" w:hAnsi="Tahoma" w:cs="Tahoma"/>
            <w:i/>
            <w:iCs/>
            <w:color w:val="0B0080"/>
            <w:sz w:val="22"/>
            <w:szCs w:val="22"/>
            <w:u w:val="none"/>
          </w:rPr>
          <w:t>Canterville</w:t>
        </w:r>
        <w:proofErr w:type="spellEnd"/>
        <w:r w:rsidRPr="00622C38">
          <w:rPr>
            <w:rStyle w:val="Hyperlink"/>
            <w:rFonts w:ascii="Tahoma" w:hAnsi="Tahoma" w:cs="Tahoma"/>
            <w:i/>
            <w:iCs/>
            <w:color w:val="0B0080"/>
            <w:sz w:val="22"/>
            <w:szCs w:val="22"/>
            <w:u w:val="none"/>
          </w:rPr>
          <w:t xml:space="preserve"> Ghost</w:t>
        </w:r>
      </w:hyperlink>
      <w:r w:rsidRPr="00622C38">
        <w:rPr>
          <w:rFonts w:ascii="Tahoma" w:hAnsi="Tahoma" w:cs="Tahoma"/>
          <w:color w:val="222222"/>
          <w:sz w:val="22"/>
          <w:szCs w:val="22"/>
        </w:rPr>
        <w:t>, 1888). </w:t>
      </w:r>
      <w:hyperlink r:id="rId12" w:tooltip="Henry Sweet" w:history="1">
        <w:r w:rsidRPr="00622C38">
          <w:rPr>
            <w:rStyle w:val="Hyperlink"/>
            <w:rFonts w:ascii="Tahoma" w:hAnsi="Tahoma" w:cs="Tahoma"/>
            <w:color w:val="0B0080"/>
            <w:sz w:val="22"/>
            <w:szCs w:val="22"/>
            <w:u w:val="none"/>
          </w:rPr>
          <w:t>Henry Sweet</w:t>
        </w:r>
      </w:hyperlink>
      <w:r w:rsidRPr="00622C38">
        <w:rPr>
          <w:rFonts w:ascii="Tahoma" w:hAnsi="Tahoma" w:cs="Tahoma"/>
          <w:color w:val="222222"/>
          <w:sz w:val="22"/>
          <w:szCs w:val="22"/>
        </w:rPr>
        <w:t> incorrectly predicted in 1877 that within a century American English, Australian English and British English would be mutually unintelligible (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A Handbook of Phonetics</w:t>
      </w:r>
      <w:r w:rsidRPr="00622C38">
        <w:rPr>
          <w:rFonts w:ascii="Tahoma" w:hAnsi="Tahoma" w:cs="Tahoma"/>
          <w:color w:val="222222"/>
          <w:sz w:val="22"/>
          <w:szCs w:val="22"/>
        </w:rPr>
        <w:t>). It may be the case that increased worldwide communication through radio, television, the Internet and </w:t>
      </w:r>
      <w:hyperlink r:id="rId13" w:tooltip="Globalization" w:history="1">
        <w:r w:rsidRPr="00622C38">
          <w:rPr>
            <w:rStyle w:val="Hyperlink"/>
            <w:rFonts w:ascii="Tahoma" w:hAnsi="Tahoma" w:cs="Tahoma"/>
            <w:color w:val="0B0080"/>
            <w:sz w:val="22"/>
            <w:szCs w:val="22"/>
            <w:u w:val="none"/>
          </w:rPr>
          <w:t>globalization</w:t>
        </w:r>
      </w:hyperlink>
      <w:r w:rsidRPr="00622C38">
        <w:rPr>
          <w:rFonts w:ascii="Tahoma" w:hAnsi="Tahoma" w:cs="Tahoma"/>
          <w:color w:val="222222"/>
          <w:sz w:val="22"/>
          <w:szCs w:val="22"/>
        </w:rPr>
        <w:t> has reduced the tendency towards regional variation. This can result either in some variations becoming extinct (for instance,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the wireless</w:t>
      </w:r>
      <w:r w:rsidRPr="00622C38">
        <w:rPr>
          <w:rFonts w:ascii="Tahoma" w:hAnsi="Tahoma" w:cs="Tahoma"/>
          <w:color w:val="222222"/>
          <w:sz w:val="22"/>
          <w:szCs w:val="22"/>
        </w:rPr>
        <w:t>, being progressively superseded by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the radio</w:t>
      </w:r>
      <w:r w:rsidRPr="00622C38">
        <w:rPr>
          <w:rFonts w:ascii="Tahoma" w:hAnsi="Tahoma" w:cs="Tahoma"/>
          <w:color w:val="222222"/>
          <w:sz w:val="22"/>
          <w:szCs w:val="22"/>
        </w:rPr>
        <w:t>) or in the acceptance of wide variations as "perfectly good English" everywhere.</w:t>
      </w:r>
    </w:p>
    <w:p w14:paraId="0CD432CF" w14:textId="3E599838" w:rsidR="005600C8" w:rsidRDefault="00622C38" w:rsidP="00671A2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 w:rsidRPr="00622C38">
        <w:rPr>
          <w:rFonts w:ascii="Tahoma" w:hAnsi="Tahoma" w:cs="Tahoma"/>
          <w:color w:val="222222"/>
          <w:sz w:val="22"/>
          <w:szCs w:val="22"/>
        </w:rPr>
        <w:t>Although spoken American and British English are generally mutually intelligible, there are occasional differences which might cause embarrassment—for example, in American English a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rubber</w:t>
      </w:r>
      <w:r w:rsidRPr="00622C38">
        <w:rPr>
          <w:rFonts w:ascii="Tahoma" w:hAnsi="Tahoma" w:cs="Tahoma"/>
          <w:color w:val="222222"/>
          <w:sz w:val="22"/>
          <w:szCs w:val="22"/>
        </w:rPr>
        <w:t> is usually interpreted as a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condom</w:t>
      </w:r>
      <w:r w:rsidRPr="00622C38">
        <w:rPr>
          <w:rFonts w:ascii="Tahoma" w:hAnsi="Tahoma" w:cs="Tahoma"/>
          <w:color w:val="222222"/>
          <w:sz w:val="22"/>
          <w:szCs w:val="22"/>
        </w:rPr>
        <w:t> rather than an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eraser</w:t>
      </w:r>
      <w:r w:rsidRPr="00622C38">
        <w:rPr>
          <w:rFonts w:ascii="Tahoma" w:hAnsi="Tahoma" w:cs="Tahoma"/>
          <w:color w:val="222222"/>
          <w:sz w:val="22"/>
          <w:szCs w:val="22"/>
        </w:rPr>
        <w:t>; and a British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fanny</w:t>
      </w:r>
      <w:r w:rsidRPr="00622C38">
        <w:rPr>
          <w:rFonts w:ascii="Tahoma" w:hAnsi="Tahoma" w:cs="Tahoma"/>
          <w:color w:val="222222"/>
          <w:sz w:val="22"/>
          <w:szCs w:val="22"/>
        </w:rPr>
        <w:t> refers to the female pubic area, while the American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fanny</w:t>
      </w:r>
      <w:r w:rsidRPr="00622C38">
        <w:rPr>
          <w:rFonts w:ascii="Tahoma" w:hAnsi="Tahoma" w:cs="Tahoma"/>
          <w:color w:val="222222"/>
          <w:sz w:val="22"/>
          <w:szCs w:val="22"/>
        </w:rPr>
        <w:t> refers to an </w:t>
      </w:r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ass</w:t>
      </w:r>
      <w:r w:rsidRPr="00622C38">
        <w:rPr>
          <w:rFonts w:ascii="Tahoma" w:hAnsi="Tahoma" w:cs="Tahoma"/>
          <w:color w:val="222222"/>
          <w:sz w:val="22"/>
          <w:szCs w:val="22"/>
        </w:rPr>
        <w:t> (US) or an </w:t>
      </w:r>
      <w:proofErr w:type="spellStart"/>
      <w:r w:rsidRPr="00622C38">
        <w:rPr>
          <w:rFonts w:ascii="Tahoma" w:hAnsi="Tahoma" w:cs="Tahoma"/>
          <w:i/>
          <w:iCs/>
          <w:color w:val="222222"/>
          <w:sz w:val="22"/>
          <w:szCs w:val="22"/>
        </w:rPr>
        <w:t>arse</w:t>
      </w:r>
      <w:proofErr w:type="spellEnd"/>
      <w:r w:rsidRPr="00622C38">
        <w:rPr>
          <w:rFonts w:ascii="Tahoma" w:hAnsi="Tahoma" w:cs="Tahoma"/>
          <w:color w:val="222222"/>
          <w:sz w:val="22"/>
          <w:szCs w:val="22"/>
        </w:rPr>
        <w:t> (UK).</w:t>
      </w:r>
    </w:p>
    <w:p w14:paraId="4B78F631" w14:textId="0BA8A91F" w:rsidR="00622C38" w:rsidRDefault="005600C8" w:rsidP="00671A2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br w:type="page"/>
      </w:r>
    </w:p>
    <w:p w14:paraId="606CCDEC" w14:textId="25F9B669" w:rsidR="005600C8" w:rsidRPr="005600C8" w:rsidRDefault="005600C8" w:rsidP="00671A2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b/>
          <w:color w:val="222222"/>
          <w:sz w:val="22"/>
          <w:szCs w:val="22"/>
        </w:rPr>
      </w:pPr>
      <w:r w:rsidRPr="005600C8">
        <w:rPr>
          <w:rFonts w:ascii="Tahoma" w:hAnsi="Tahoma" w:cs="Tahoma"/>
          <w:b/>
          <w:color w:val="222222"/>
          <w:sz w:val="22"/>
          <w:szCs w:val="22"/>
        </w:rPr>
        <w:t>Task 2</w:t>
      </w:r>
      <w:r>
        <w:rPr>
          <w:rFonts w:ascii="Tahoma" w:hAnsi="Tahoma" w:cs="Tahoma"/>
          <w:b/>
          <w:color w:val="222222"/>
          <w:sz w:val="22"/>
          <w:szCs w:val="22"/>
        </w:rPr>
        <w:t>.</w:t>
      </w:r>
      <w:r w:rsidRPr="005600C8">
        <w:rPr>
          <w:rFonts w:ascii="Tahoma" w:hAnsi="Tahoma" w:cs="Tahoma"/>
          <w:b/>
          <w:color w:val="222222"/>
          <w:sz w:val="22"/>
          <w:szCs w:val="22"/>
        </w:rPr>
        <w:t xml:space="preserve"> GRAMMAR </w:t>
      </w:r>
    </w:p>
    <w:p w14:paraId="6B8D967A" w14:textId="7CDB53FF" w:rsidR="005600C8" w:rsidRDefault="005600C8" w:rsidP="00671A2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color w:val="222222"/>
          <w:sz w:val="22"/>
          <w:szCs w:val="22"/>
        </w:rPr>
      </w:pPr>
      <w:r>
        <w:rPr>
          <w:rFonts w:ascii="Tahoma" w:hAnsi="Tahoma" w:cs="Tahoma"/>
          <w:color w:val="222222"/>
          <w:sz w:val="22"/>
          <w:szCs w:val="22"/>
        </w:rPr>
        <w:t>Complete the text with the missing prepositions.</w:t>
      </w:r>
    </w:p>
    <w:p w14:paraId="1D6315AD" w14:textId="62D035A1" w:rsidR="005600C8" w:rsidRPr="005600C8" w:rsidRDefault="005600C8" w:rsidP="005600C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s-ES"/>
        </w:rPr>
      </w:pPr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 xml:space="preserve">This divergence _______ American English and British English has provided opportunities ___ humorous comment, </w:t>
      </w:r>
      <w:proofErr w:type="spellStart"/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>eg.</w:t>
      </w:r>
      <w:proofErr w:type="spellEnd"/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 xml:space="preserve">., George Bernard Shaw has a character say that the United States and United Kingdom are "two countries divided __ a common language"; and Oscar Wilde that "We have really everything __ common ____ America nowadays, ______, __ course, the language" (The </w:t>
      </w:r>
      <w:proofErr w:type="spellStart"/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>Canterville</w:t>
      </w:r>
      <w:proofErr w:type="spellEnd"/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 xml:space="preserve"> Ghost, 1888). Henry Sweet incorrectly predicted __ 1877 that ______ a century American English, Australian English and British English would be mutually unintelligible (A Handbook __ Phonetics). It may be the case that increased worldwide communication _______ radio, television, the Internet and globalization has reduced the tendency towards regional variation. This can result either __ some variations becoming extinct (___ instance, the wireless, being progressively superseded __ the radio) or __ the acceptance __ wide variations as "perfectly good English" everywhere.</w:t>
      </w:r>
    </w:p>
    <w:p w14:paraId="7D433E53" w14:textId="17E81AD2" w:rsidR="005600C8" w:rsidRPr="005600C8" w:rsidRDefault="005600C8" w:rsidP="005600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</w:pPr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>Although spoken American and British English are generally mutually intelligible, there are occasional differences which might cause embarrassment</w:t>
      </w:r>
      <w:r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 xml:space="preserve"> </w:t>
      </w:r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>for example, __ American English a rubber is usually interpreted as a condom rather than an eraser; and a British fanny refers __ the female pubic area, while the American fanny refers __ an ass (US) or an arse</w:t>
      </w:r>
      <w:r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 xml:space="preserve"> (</w:t>
      </w:r>
      <w:r w:rsidRPr="005600C8">
        <w:rPr>
          <w:rFonts w:ascii="Times New Roman" w:eastAsia="Times New Roman" w:hAnsi="Times New Roman"/>
          <w:color w:val="000000"/>
          <w:sz w:val="27"/>
          <w:szCs w:val="27"/>
          <w:lang w:val="en-GB" w:eastAsia="es-ES"/>
        </w:rPr>
        <w:t>UK).</w:t>
      </w:r>
    </w:p>
    <w:p w14:paraId="053250A8" w14:textId="77777777" w:rsidR="005600C8" w:rsidRPr="005600C8" w:rsidRDefault="005600C8" w:rsidP="00671A20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="Tahoma" w:hAnsi="Tahoma" w:cs="Tahoma"/>
          <w:color w:val="222222"/>
          <w:sz w:val="22"/>
          <w:szCs w:val="22"/>
          <w:lang w:val="en-GB"/>
        </w:rPr>
      </w:pPr>
    </w:p>
    <w:p w14:paraId="099817D2" w14:textId="480C859E" w:rsidR="00AA7E86" w:rsidRPr="002E4A3A" w:rsidRDefault="00622C38" w:rsidP="00B53C2B">
      <w:pPr>
        <w:jc w:val="center"/>
        <w:rPr>
          <w:rFonts w:ascii="Tahoma" w:hAnsi="Tahoma" w:cs="Tahoma"/>
          <w:color w:val="000000"/>
          <w:sz w:val="36"/>
          <w:szCs w:val="36"/>
          <w:lang w:val="en-US"/>
        </w:rPr>
      </w:pPr>
      <w:r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 w:type="page"/>
      </w:r>
      <w:r w:rsidR="00B53C2B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lastRenderedPageBreak/>
        <w:t>BRITISH AND AMERICAN ENGLISH</w:t>
      </w:r>
      <w:r w:rsidR="00B53C2B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DC376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t>Reading</w:t>
      </w:r>
      <w:r w:rsidR="00DC3760">
        <w:rPr>
          <w:rStyle w:val="apple-style-span"/>
          <w:rFonts w:ascii="Tahoma" w:hAnsi="Tahoma" w:cs="Tahoma"/>
          <w:color w:val="000000"/>
          <w:sz w:val="36"/>
          <w:szCs w:val="36"/>
          <w:lang w:val="en-US"/>
        </w:rPr>
        <w:br/>
      </w:r>
      <w:r w:rsidR="00AA7E86" w:rsidRPr="00C17A4D">
        <w:rPr>
          <w:rFonts w:ascii="Tahoma" w:eastAsia="Times New Roman" w:hAnsi="Tahoma" w:cs="Tahoma"/>
          <w:sz w:val="36"/>
          <w:szCs w:val="36"/>
          <w:lang w:val="en-GB" w:eastAsia="it-IT"/>
        </w:rPr>
        <w:t>Teachers’ Notes</w:t>
      </w:r>
    </w:p>
    <w:p w14:paraId="02C92135" w14:textId="2CBB0350" w:rsidR="00C437D4" w:rsidRDefault="00AA7E86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 w:rsidRPr="000F75AD">
        <w:rPr>
          <w:rFonts w:ascii="Tahoma" w:eastAsia="Times New Roman" w:hAnsi="Tahoma" w:cs="Tahoma"/>
          <w:lang w:val="en-GB" w:eastAsia="it-IT"/>
        </w:rPr>
        <w:br/>
        <w:t>These activities have been designed to be used before the workshops as introduction</w:t>
      </w:r>
      <w:r w:rsidR="007E100E">
        <w:rPr>
          <w:rFonts w:ascii="Tahoma" w:eastAsia="Times New Roman" w:hAnsi="Tahoma" w:cs="Tahoma"/>
          <w:lang w:val="en-GB" w:eastAsia="it-IT"/>
        </w:rPr>
        <w:t xml:space="preserve"> and a way </w:t>
      </w:r>
      <w:r w:rsidR="00602485">
        <w:rPr>
          <w:rFonts w:ascii="Tahoma" w:eastAsia="Times New Roman" w:hAnsi="Tahoma" w:cs="Tahoma"/>
          <w:lang w:val="en-GB" w:eastAsia="it-IT"/>
        </w:rPr>
        <w:t xml:space="preserve">of getting students interested </w:t>
      </w:r>
      <w:r w:rsidR="005600C8">
        <w:rPr>
          <w:rFonts w:ascii="Tahoma" w:eastAsia="Times New Roman" w:hAnsi="Tahoma" w:cs="Tahoma"/>
          <w:lang w:val="en-GB" w:eastAsia="it-IT"/>
        </w:rPr>
        <w:t>in the topic</w:t>
      </w:r>
      <w:r w:rsidR="00602485">
        <w:rPr>
          <w:rFonts w:ascii="Tahoma" w:eastAsia="Times New Roman" w:hAnsi="Tahoma" w:cs="Tahoma"/>
          <w:lang w:val="en-GB" w:eastAsia="it-IT"/>
        </w:rPr>
        <w:t>.</w:t>
      </w:r>
      <w:r w:rsidR="005600C8">
        <w:rPr>
          <w:rFonts w:ascii="Tahoma" w:eastAsia="Times New Roman" w:hAnsi="Tahoma" w:cs="Tahoma"/>
          <w:lang w:val="en-GB" w:eastAsia="it-IT"/>
        </w:rPr>
        <w:t xml:space="preserve"> </w:t>
      </w:r>
      <w:r w:rsidR="00640861">
        <w:rPr>
          <w:rFonts w:ascii="Tahoma" w:eastAsia="Times New Roman" w:hAnsi="Tahoma" w:cs="Tahoma"/>
          <w:lang w:val="en-GB" w:eastAsia="it-IT"/>
        </w:rPr>
        <w:t>You</w:t>
      </w:r>
      <w:r w:rsidRPr="000F75AD">
        <w:rPr>
          <w:rFonts w:ascii="Tahoma" w:eastAsia="Times New Roman" w:hAnsi="Tahoma" w:cs="Tahoma"/>
          <w:lang w:val="en-GB" w:eastAsia="it-IT"/>
        </w:rPr>
        <w:t xml:space="preserve"> may </w:t>
      </w:r>
      <w:r w:rsidR="007E100E">
        <w:rPr>
          <w:rFonts w:ascii="Tahoma" w:eastAsia="Times New Roman" w:hAnsi="Tahoma" w:cs="Tahoma"/>
          <w:lang w:val="en-GB" w:eastAsia="it-IT"/>
        </w:rPr>
        <w:t xml:space="preserve">also </w:t>
      </w:r>
      <w:r w:rsidRPr="000F75AD">
        <w:rPr>
          <w:rFonts w:ascii="Tahoma" w:eastAsia="Times New Roman" w:hAnsi="Tahoma" w:cs="Tahoma"/>
          <w:lang w:val="en-GB" w:eastAsia="it-IT"/>
        </w:rPr>
        <w:t xml:space="preserve">use the material as a follow up activity after the students have attended the </w:t>
      </w:r>
      <w:r w:rsidR="007E100E">
        <w:rPr>
          <w:rFonts w:ascii="Tahoma" w:eastAsia="Times New Roman" w:hAnsi="Tahoma" w:cs="Tahoma"/>
          <w:lang w:val="en-GB" w:eastAsia="it-IT"/>
        </w:rPr>
        <w:t>event</w:t>
      </w:r>
      <w:r w:rsidR="005600C8">
        <w:rPr>
          <w:rFonts w:ascii="Tahoma" w:eastAsia="Times New Roman" w:hAnsi="Tahoma" w:cs="Tahoma"/>
          <w:lang w:val="en-GB" w:eastAsia="it-IT"/>
        </w:rPr>
        <w:t>.</w:t>
      </w:r>
    </w:p>
    <w:p w14:paraId="1D7ADAA6" w14:textId="0D22C9D4" w:rsidR="005600C8" w:rsidRDefault="005600C8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14:paraId="0AA59459" w14:textId="2BB4CA8C" w:rsidR="005600C8" w:rsidRDefault="005600C8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Before giving the worksheets to the students you may ask them to brainstorm the same idea.</w:t>
      </w:r>
    </w:p>
    <w:p w14:paraId="51CB2204" w14:textId="78E4E664" w:rsidR="005600C8" w:rsidRDefault="005600C8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14:paraId="00677C99" w14:textId="7504DB36" w:rsidR="005600C8" w:rsidRDefault="005600C8" w:rsidP="005600C8">
      <w:pPr>
        <w:numPr>
          <w:ilvl w:val="0"/>
          <w:numId w:val="28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How similar or how different are British and American English?</w:t>
      </w:r>
    </w:p>
    <w:p w14:paraId="565AA71E" w14:textId="57A92BFF" w:rsidR="005600C8" w:rsidRDefault="005600C8" w:rsidP="005600C8">
      <w:pPr>
        <w:numPr>
          <w:ilvl w:val="0"/>
          <w:numId w:val="28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Why are they different, from the historical perspective?</w:t>
      </w:r>
    </w:p>
    <w:p w14:paraId="1009B64C" w14:textId="57D7F4AD" w:rsidR="00D41A73" w:rsidRDefault="00D41A73" w:rsidP="005600C8">
      <w:pPr>
        <w:numPr>
          <w:ilvl w:val="0"/>
          <w:numId w:val="28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Will </w:t>
      </w:r>
      <w:r>
        <w:rPr>
          <w:rFonts w:ascii="Tahoma" w:eastAsia="Times New Roman" w:hAnsi="Tahoma" w:cs="Tahoma"/>
          <w:lang w:val="en-GB" w:eastAsia="it-IT"/>
        </w:rPr>
        <w:t>British and American English</w:t>
      </w:r>
      <w:r>
        <w:rPr>
          <w:rFonts w:ascii="Tahoma" w:eastAsia="Times New Roman" w:hAnsi="Tahoma" w:cs="Tahoma"/>
          <w:lang w:val="en-GB" w:eastAsia="it-IT"/>
        </w:rPr>
        <w:t xml:space="preserve"> become even more different in the future, or will they be the same?</w:t>
      </w:r>
    </w:p>
    <w:p w14:paraId="12D2739B" w14:textId="3A60D9D7" w:rsidR="00D41A73" w:rsidRDefault="00D41A73" w:rsidP="005600C8">
      <w:pPr>
        <w:numPr>
          <w:ilvl w:val="0"/>
          <w:numId w:val="28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Will Prince Harry’s children speak British or American English?</w:t>
      </w:r>
    </w:p>
    <w:p w14:paraId="3091E094" w14:textId="227C22D1" w:rsidR="00D41A73" w:rsidRDefault="00D41A73" w:rsidP="005600C8">
      <w:pPr>
        <w:numPr>
          <w:ilvl w:val="0"/>
          <w:numId w:val="28"/>
        </w:num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Which do you prefer, </w:t>
      </w:r>
      <w:r>
        <w:rPr>
          <w:rFonts w:ascii="Tahoma" w:eastAsia="Times New Roman" w:hAnsi="Tahoma" w:cs="Tahoma"/>
          <w:lang w:val="en-GB" w:eastAsia="it-IT"/>
        </w:rPr>
        <w:t>British and American English</w:t>
      </w:r>
      <w:r>
        <w:rPr>
          <w:rFonts w:ascii="Tahoma" w:eastAsia="Times New Roman" w:hAnsi="Tahoma" w:cs="Tahoma"/>
          <w:lang w:val="en-GB" w:eastAsia="it-IT"/>
        </w:rPr>
        <w:t>?</w:t>
      </w:r>
    </w:p>
    <w:p w14:paraId="0F50639A" w14:textId="1A09BCDA" w:rsidR="00DC3760" w:rsidRDefault="00DC3760" w:rsidP="00DC3760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14:paraId="029EA9A0" w14:textId="314DAB4C" w:rsidR="00DC3760" w:rsidRDefault="00DC3760" w:rsidP="00DC3760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>You can arrange the students in such a way that they change partners all the time and discuss each question with someone else.</w:t>
      </w:r>
    </w:p>
    <w:p w14:paraId="0BB15C3A" w14:textId="2E2BD9D7" w:rsidR="00AB5D87" w:rsidRDefault="00AB5D87" w:rsidP="00DC3760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14:paraId="6350CC7E" w14:textId="46A392D6" w:rsidR="00AB5D87" w:rsidRDefault="00AB5D87" w:rsidP="00DC3760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  <w:r>
        <w:rPr>
          <w:rFonts w:ascii="Tahoma" w:eastAsia="Times New Roman" w:hAnsi="Tahoma" w:cs="Tahoma"/>
          <w:lang w:val="en-GB" w:eastAsia="it-IT"/>
        </w:rPr>
        <w:t xml:space="preserve">The full version of the text can be found at </w:t>
      </w:r>
      <w:hyperlink r:id="rId14" w:history="1">
        <w:r w:rsidRPr="00F114D1">
          <w:rPr>
            <w:rStyle w:val="Hyperlink"/>
            <w:rFonts w:ascii="Tahoma" w:eastAsia="Times New Roman" w:hAnsi="Tahoma" w:cs="Tahoma"/>
            <w:lang w:val="en-GB" w:eastAsia="it-IT"/>
          </w:rPr>
          <w:t>https://en.wikipedia.org/wiki/Comparison_of_American_and_British_English</w:t>
        </w:r>
      </w:hyperlink>
      <w:r>
        <w:rPr>
          <w:rFonts w:ascii="Tahoma" w:eastAsia="Times New Roman" w:hAnsi="Tahoma" w:cs="Tahoma"/>
          <w:lang w:val="en-GB" w:eastAsia="it-IT"/>
        </w:rPr>
        <w:t xml:space="preserve"> </w:t>
      </w:r>
      <w:bookmarkStart w:id="0" w:name="_GoBack"/>
      <w:bookmarkEnd w:id="0"/>
    </w:p>
    <w:p w14:paraId="790B9EBB" w14:textId="77777777" w:rsidR="001B1C6D" w:rsidRDefault="001B1C6D" w:rsidP="00602485">
      <w:pPr>
        <w:spacing w:after="0" w:line="240" w:lineRule="auto"/>
        <w:rPr>
          <w:rFonts w:ascii="Tahoma" w:eastAsia="Times New Roman" w:hAnsi="Tahoma" w:cs="Tahoma"/>
          <w:lang w:val="en-GB" w:eastAsia="it-IT"/>
        </w:rPr>
      </w:pPr>
    </w:p>
    <w:p w14:paraId="70B3B305" w14:textId="1F94DBA5" w:rsidR="00DC68F3" w:rsidRPr="00DC68F3" w:rsidRDefault="00DC68F3" w:rsidP="00132E33">
      <w:pPr>
        <w:pStyle w:val="Body"/>
        <w:ind w:left="360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DC68F3" w:rsidRPr="00DC68F3" w:rsidSect="001C5C2C">
      <w:headerReference w:type="default" r:id="rId15"/>
      <w:footerReference w:type="default" r:id="rId16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218B" w14:textId="77777777" w:rsidR="005A088D" w:rsidRDefault="005A088D" w:rsidP="00685925">
      <w:pPr>
        <w:spacing w:after="0" w:line="240" w:lineRule="auto"/>
      </w:pPr>
      <w:r>
        <w:separator/>
      </w:r>
    </w:p>
  </w:endnote>
  <w:endnote w:type="continuationSeparator" w:id="0">
    <w:p w14:paraId="26A998D5" w14:textId="77777777" w:rsidR="005A088D" w:rsidRDefault="005A088D" w:rsidP="0068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7790E" w14:textId="77777777" w:rsidR="00992CD1" w:rsidRPr="00992CD1" w:rsidRDefault="00992CD1">
    <w:pPr>
      <w:pStyle w:val="Footer"/>
      <w:rPr>
        <w:lang w:val="en-US"/>
      </w:rPr>
    </w:pPr>
  </w:p>
  <w:p w14:paraId="0F8BD5F2" w14:textId="77777777" w:rsidR="00992CD1" w:rsidRPr="00992CD1" w:rsidRDefault="00992CD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2727" w14:textId="77777777" w:rsidR="005A088D" w:rsidRDefault="005A088D" w:rsidP="00685925">
      <w:pPr>
        <w:spacing w:after="0" w:line="240" w:lineRule="auto"/>
      </w:pPr>
      <w:r>
        <w:separator/>
      </w:r>
    </w:p>
  </w:footnote>
  <w:footnote w:type="continuationSeparator" w:id="0">
    <w:p w14:paraId="5D1A8FDC" w14:textId="77777777" w:rsidR="005A088D" w:rsidRDefault="005A088D" w:rsidP="0068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0818B" w14:textId="77777777" w:rsidR="00685925" w:rsidRDefault="005A088D">
    <w:pPr>
      <w:pStyle w:val="Header"/>
    </w:pPr>
    <w:r>
      <w:pict w14:anchorId="4E4E67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0pt;height:1in">
          <v:imagedata r:id="rId1" o:title="logo new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6F27"/>
    <w:multiLevelType w:val="hybridMultilevel"/>
    <w:tmpl w:val="14CC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ADD"/>
    <w:multiLevelType w:val="hybridMultilevel"/>
    <w:tmpl w:val="26DC3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95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04744"/>
    <w:multiLevelType w:val="multilevel"/>
    <w:tmpl w:val="715A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532FF0"/>
    <w:multiLevelType w:val="hybridMultilevel"/>
    <w:tmpl w:val="A02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971FA"/>
    <w:multiLevelType w:val="hybridMultilevel"/>
    <w:tmpl w:val="3ECC6F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254C9"/>
    <w:multiLevelType w:val="hybridMultilevel"/>
    <w:tmpl w:val="DAEAF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612BE"/>
    <w:multiLevelType w:val="hybridMultilevel"/>
    <w:tmpl w:val="8AFC5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5F56"/>
    <w:multiLevelType w:val="hybridMultilevel"/>
    <w:tmpl w:val="4344F476"/>
    <w:lvl w:ilvl="0" w:tplc="11986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80A2E"/>
    <w:multiLevelType w:val="hybridMultilevel"/>
    <w:tmpl w:val="7556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621CE"/>
    <w:multiLevelType w:val="multilevel"/>
    <w:tmpl w:val="33BC3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07017"/>
    <w:multiLevelType w:val="hybridMultilevel"/>
    <w:tmpl w:val="5E3203FE"/>
    <w:lvl w:ilvl="0" w:tplc="8FC054DE">
      <w:numFmt w:val="bullet"/>
      <w:lvlText w:val="•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B1F8C"/>
    <w:multiLevelType w:val="hybridMultilevel"/>
    <w:tmpl w:val="F06E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C3A9A"/>
    <w:multiLevelType w:val="hybridMultilevel"/>
    <w:tmpl w:val="EBFEF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73330"/>
    <w:multiLevelType w:val="hybridMultilevel"/>
    <w:tmpl w:val="14CC5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07942"/>
    <w:multiLevelType w:val="multilevel"/>
    <w:tmpl w:val="688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66EB8"/>
    <w:multiLevelType w:val="hybridMultilevel"/>
    <w:tmpl w:val="E3247DAA"/>
    <w:lvl w:ilvl="0" w:tplc="119864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07869"/>
    <w:multiLevelType w:val="hybridMultilevel"/>
    <w:tmpl w:val="57E0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0FC0"/>
    <w:multiLevelType w:val="hybridMultilevel"/>
    <w:tmpl w:val="B7748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70328"/>
    <w:multiLevelType w:val="hybridMultilevel"/>
    <w:tmpl w:val="95488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D6ABA"/>
    <w:multiLevelType w:val="multilevel"/>
    <w:tmpl w:val="4388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237311"/>
    <w:multiLevelType w:val="hybridMultilevel"/>
    <w:tmpl w:val="17AA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51B0E"/>
    <w:multiLevelType w:val="hybridMultilevel"/>
    <w:tmpl w:val="2FA8B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978AF"/>
    <w:multiLevelType w:val="hybridMultilevel"/>
    <w:tmpl w:val="497A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F0FE3"/>
    <w:multiLevelType w:val="hybridMultilevel"/>
    <w:tmpl w:val="7388B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B853C6"/>
    <w:multiLevelType w:val="hybridMultilevel"/>
    <w:tmpl w:val="21CAC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"/>
  </w:num>
  <w:num w:numId="5">
    <w:abstractNumId w:val="23"/>
  </w:num>
  <w:num w:numId="6">
    <w:abstractNumId w:val="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22"/>
  </w:num>
  <w:num w:numId="17">
    <w:abstractNumId w:val="24"/>
  </w:num>
  <w:num w:numId="18">
    <w:abstractNumId w:val="11"/>
  </w:num>
  <w:num w:numId="19">
    <w:abstractNumId w:val="6"/>
  </w:num>
  <w:num w:numId="20">
    <w:abstractNumId w:val="0"/>
  </w:num>
  <w:num w:numId="21">
    <w:abstractNumId w:val="25"/>
  </w:num>
  <w:num w:numId="22">
    <w:abstractNumId w:val="7"/>
  </w:num>
  <w:num w:numId="23">
    <w:abstractNumId w:val="13"/>
  </w:num>
  <w:num w:numId="24">
    <w:abstractNumId w:val="4"/>
  </w:num>
  <w:num w:numId="25">
    <w:abstractNumId w:val="19"/>
  </w:num>
  <w:num w:numId="26">
    <w:abstractNumId w:val="16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0522"/>
    <w:rsid w:val="00010522"/>
    <w:rsid w:val="000663A8"/>
    <w:rsid w:val="000E040E"/>
    <w:rsid w:val="000F75AD"/>
    <w:rsid w:val="00132E33"/>
    <w:rsid w:val="00143F65"/>
    <w:rsid w:val="001460BD"/>
    <w:rsid w:val="00152D36"/>
    <w:rsid w:val="00154C81"/>
    <w:rsid w:val="00157D9D"/>
    <w:rsid w:val="001B116F"/>
    <w:rsid w:val="001B1C6D"/>
    <w:rsid w:val="001C0552"/>
    <w:rsid w:val="001C1273"/>
    <w:rsid w:val="001C16E9"/>
    <w:rsid w:val="001C4F77"/>
    <w:rsid w:val="001C5C2C"/>
    <w:rsid w:val="001E25AA"/>
    <w:rsid w:val="001E3670"/>
    <w:rsid w:val="001F4E9A"/>
    <w:rsid w:val="00200083"/>
    <w:rsid w:val="002115BD"/>
    <w:rsid w:val="002116E8"/>
    <w:rsid w:val="00235737"/>
    <w:rsid w:val="00241D76"/>
    <w:rsid w:val="00251EEB"/>
    <w:rsid w:val="00274028"/>
    <w:rsid w:val="002823D4"/>
    <w:rsid w:val="002830FA"/>
    <w:rsid w:val="00286181"/>
    <w:rsid w:val="002A300A"/>
    <w:rsid w:val="002A7AAF"/>
    <w:rsid w:val="002D5BA7"/>
    <w:rsid w:val="002E4A3A"/>
    <w:rsid w:val="003011DD"/>
    <w:rsid w:val="003336B2"/>
    <w:rsid w:val="0037531D"/>
    <w:rsid w:val="0038519E"/>
    <w:rsid w:val="0039060B"/>
    <w:rsid w:val="00393E36"/>
    <w:rsid w:val="003D240C"/>
    <w:rsid w:val="00413965"/>
    <w:rsid w:val="00420533"/>
    <w:rsid w:val="00440203"/>
    <w:rsid w:val="00445893"/>
    <w:rsid w:val="00460715"/>
    <w:rsid w:val="00477144"/>
    <w:rsid w:val="00483515"/>
    <w:rsid w:val="00495BBC"/>
    <w:rsid w:val="004A6E61"/>
    <w:rsid w:val="004E030A"/>
    <w:rsid w:val="004E39F8"/>
    <w:rsid w:val="00522638"/>
    <w:rsid w:val="00523A85"/>
    <w:rsid w:val="00530DF8"/>
    <w:rsid w:val="00536395"/>
    <w:rsid w:val="0055756B"/>
    <w:rsid w:val="005600C8"/>
    <w:rsid w:val="005707EE"/>
    <w:rsid w:val="005726F9"/>
    <w:rsid w:val="005A088D"/>
    <w:rsid w:val="00602485"/>
    <w:rsid w:val="00605568"/>
    <w:rsid w:val="00613035"/>
    <w:rsid w:val="006227B4"/>
    <w:rsid w:val="00622C38"/>
    <w:rsid w:val="006359BC"/>
    <w:rsid w:val="00640861"/>
    <w:rsid w:val="00641F8A"/>
    <w:rsid w:val="0064714F"/>
    <w:rsid w:val="00656A7C"/>
    <w:rsid w:val="00671A20"/>
    <w:rsid w:val="0068295B"/>
    <w:rsid w:val="00685925"/>
    <w:rsid w:val="006A0573"/>
    <w:rsid w:val="006A4031"/>
    <w:rsid w:val="006A764A"/>
    <w:rsid w:val="006D12FE"/>
    <w:rsid w:val="006D1942"/>
    <w:rsid w:val="006E41A1"/>
    <w:rsid w:val="0071506C"/>
    <w:rsid w:val="00715ADF"/>
    <w:rsid w:val="007242FB"/>
    <w:rsid w:val="00747805"/>
    <w:rsid w:val="0076099A"/>
    <w:rsid w:val="0076738D"/>
    <w:rsid w:val="00773247"/>
    <w:rsid w:val="00776606"/>
    <w:rsid w:val="007C5C12"/>
    <w:rsid w:val="007C5E50"/>
    <w:rsid w:val="007C6C88"/>
    <w:rsid w:val="007D0363"/>
    <w:rsid w:val="007E100E"/>
    <w:rsid w:val="007F1C4D"/>
    <w:rsid w:val="00832C33"/>
    <w:rsid w:val="00835845"/>
    <w:rsid w:val="00841310"/>
    <w:rsid w:val="00844190"/>
    <w:rsid w:val="00890EB8"/>
    <w:rsid w:val="008C67BA"/>
    <w:rsid w:val="008C7F67"/>
    <w:rsid w:val="008D2B35"/>
    <w:rsid w:val="008D7280"/>
    <w:rsid w:val="008E65DB"/>
    <w:rsid w:val="00900574"/>
    <w:rsid w:val="00901ADE"/>
    <w:rsid w:val="00903EBA"/>
    <w:rsid w:val="00921058"/>
    <w:rsid w:val="009403EE"/>
    <w:rsid w:val="0094160A"/>
    <w:rsid w:val="00956367"/>
    <w:rsid w:val="00960393"/>
    <w:rsid w:val="00961A81"/>
    <w:rsid w:val="009625E5"/>
    <w:rsid w:val="00992CD1"/>
    <w:rsid w:val="009C2C66"/>
    <w:rsid w:val="009E7B0E"/>
    <w:rsid w:val="00A055B5"/>
    <w:rsid w:val="00A1289C"/>
    <w:rsid w:val="00A1613D"/>
    <w:rsid w:val="00A2606D"/>
    <w:rsid w:val="00A422D3"/>
    <w:rsid w:val="00A423FB"/>
    <w:rsid w:val="00A80595"/>
    <w:rsid w:val="00A80F20"/>
    <w:rsid w:val="00AA20F5"/>
    <w:rsid w:val="00AA7E86"/>
    <w:rsid w:val="00AB5D87"/>
    <w:rsid w:val="00AC78B1"/>
    <w:rsid w:val="00AE43E3"/>
    <w:rsid w:val="00B07B7A"/>
    <w:rsid w:val="00B14BFC"/>
    <w:rsid w:val="00B17B1A"/>
    <w:rsid w:val="00B21D66"/>
    <w:rsid w:val="00B23330"/>
    <w:rsid w:val="00B53C2B"/>
    <w:rsid w:val="00B7128E"/>
    <w:rsid w:val="00BB422E"/>
    <w:rsid w:val="00BB4346"/>
    <w:rsid w:val="00BB6665"/>
    <w:rsid w:val="00BC652A"/>
    <w:rsid w:val="00BD4210"/>
    <w:rsid w:val="00BE645A"/>
    <w:rsid w:val="00BF6D7B"/>
    <w:rsid w:val="00C11DA2"/>
    <w:rsid w:val="00C17A4D"/>
    <w:rsid w:val="00C22F8D"/>
    <w:rsid w:val="00C247BC"/>
    <w:rsid w:val="00C2642F"/>
    <w:rsid w:val="00C437D4"/>
    <w:rsid w:val="00C576A4"/>
    <w:rsid w:val="00C61561"/>
    <w:rsid w:val="00C63737"/>
    <w:rsid w:val="00C728A4"/>
    <w:rsid w:val="00C85CA3"/>
    <w:rsid w:val="00C945CB"/>
    <w:rsid w:val="00C9729E"/>
    <w:rsid w:val="00CD7D72"/>
    <w:rsid w:val="00CE2837"/>
    <w:rsid w:val="00CE5A4B"/>
    <w:rsid w:val="00CE60B0"/>
    <w:rsid w:val="00CE6D6F"/>
    <w:rsid w:val="00CF6443"/>
    <w:rsid w:val="00CF7AF3"/>
    <w:rsid w:val="00D05F85"/>
    <w:rsid w:val="00D12DCF"/>
    <w:rsid w:val="00D35255"/>
    <w:rsid w:val="00D41A73"/>
    <w:rsid w:val="00D4374E"/>
    <w:rsid w:val="00D43AD1"/>
    <w:rsid w:val="00D511F1"/>
    <w:rsid w:val="00D60CC0"/>
    <w:rsid w:val="00D654E2"/>
    <w:rsid w:val="00D662AA"/>
    <w:rsid w:val="00D72279"/>
    <w:rsid w:val="00DB5DC4"/>
    <w:rsid w:val="00DC0C21"/>
    <w:rsid w:val="00DC0CF3"/>
    <w:rsid w:val="00DC3760"/>
    <w:rsid w:val="00DC68F3"/>
    <w:rsid w:val="00DD1C40"/>
    <w:rsid w:val="00DE06C8"/>
    <w:rsid w:val="00DE3A32"/>
    <w:rsid w:val="00DF4183"/>
    <w:rsid w:val="00E23C7F"/>
    <w:rsid w:val="00E47E66"/>
    <w:rsid w:val="00E548CD"/>
    <w:rsid w:val="00E60C73"/>
    <w:rsid w:val="00E70851"/>
    <w:rsid w:val="00E968F6"/>
    <w:rsid w:val="00EB42F5"/>
    <w:rsid w:val="00F222B0"/>
    <w:rsid w:val="00F24439"/>
    <w:rsid w:val="00F304DF"/>
    <w:rsid w:val="00F31D99"/>
    <w:rsid w:val="00F53044"/>
    <w:rsid w:val="00F921CA"/>
    <w:rsid w:val="00F96113"/>
    <w:rsid w:val="00FB3F0B"/>
    <w:rsid w:val="00FC53A1"/>
    <w:rsid w:val="00FD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4D594"/>
  <w15:chartTrackingRefBased/>
  <w15:docId w15:val="{D96074A4-5BF4-4F47-88CE-630A749D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ADF"/>
    <w:pPr>
      <w:spacing w:after="200" w:line="276" w:lineRule="auto"/>
    </w:pPr>
    <w:rPr>
      <w:sz w:val="22"/>
      <w:szCs w:val="22"/>
      <w:lang w:val="pl-PL" w:eastAsia="en-US"/>
    </w:rPr>
  </w:style>
  <w:style w:type="paragraph" w:styleId="Heading1">
    <w:name w:val="heading 1"/>
    <w:basedOn w:val="Normal"/>
    <w:link w:val="Heading1Char"/>
    <w:uiPriority w:val="9"/>
    <w:qFormat/>
    <w:rsid w:val="00D51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11F1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D7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cenzje">
    <w:name w:val="recenzje"/>
    <w:basedOn w:val="Normal"/>
    <w:link w:val="recenzjeZnak"/>
    <w:qFormat/>
    <w:rsid w:val="00C728A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recenzjeZnak">
    <w:name w:val="recenzje Znak"/>
    <w:link w:val="recenzje"/>
    <w:rsid w:val="00C728A4"/>
    <w:rPr>
      <w:rFonts w:ascii="Times New Roman" w:hAnsi="Times New Roman" w:cs="Times New Roman"/>
      <w:sz w:val="24"/>
      <w:szCs w:val="24"/>
    </w:rPr>
  </w:style>
  <w:style w:type="paragraph" w:customStyle="1" w:styleId="naukowy">
    <w:name w:val="naukowy"/>
    <w:basedOn w:val="recenzje"/>
    <w:link w:val="naukowyZnak"/>
    <w:qFormat/>
    <w:rsid w:val="00F24439"/>
    <w:pPr>
      <w:spacing w:line="360" w:lineRule="auto"/>
      <w:ind w:firstLine="709"/>
    </w:pPr>
  </w:style>
  <w:style w:type="character" w:customStyle="1" w:styleId="naukowyZnak">
    <w:name w:val="naukowy Znak"/>
    <w:link w:val="naukowy"/>
    <w:rsid w:val="00F24439"/>
    <w:rPr>
      <w:rFonts w:ascii="Times New Roman" w:hAnsi="Times New Roman" w:cs="Times New Roman"/>
      <w:sz w:val="24"/>
      <w:szCs w:val="24"/>
    </w:rPr>
  </w:style>
  <w:style w:type="paragraph" w:customStyle="1" w:styleId="cytaty">
    <w:name w:val="cytaty"/>
    <w:basedOn w:val="naukowy"/>
    <w:link w:val="cytatyZnak"/>
    <w:qFormat/>
    <w:rsid w:val="00A1613D"/>
    <w:pPr>
      <w:spacing w:line="240" w:lineRule="auto"/>
      <w:ind w:left="1134" w:right="1134" w:firstLine="0"/>
    </w:pPr>
    <w:rPr>
      <w:sz w:val="22"/>
    </w:rPr>
  </w:style>
  <w:style w:type="character" w:customStyle="1" w:styleId="cytatyZnak">
    <w:name w:val="cytaty Znak"/>
    <w:link w:val="cytaty"/>
    <w:rsid w:val="00A1613D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recenzje"/>
    <w:next w:val="naukowy"/>
    <w:qFormat/>
    <w:rsid w:val="00251EEB"/>
    <w:pPr>
      <w:jc w:val="center"/>
    </w:pPr>
    <w:rPr>
      <w:smallCaps/>
      <w:sz w:val="28"/>
      <w:szCs w:val="28"/>
    </w:rPr>
  </w:style>
  <w:style w:type="paragraph" w:customStyle="1" w:styleId="przypis">
    <w:name w:val="przypis"/>
    <w:basedOn w:val="tytulrozdzialu"/>
    <w:qFormat/>
    <w:rsid w:val="00251EEB"/>
    <w:rPr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E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EEB"/>
    <w:rPr>
      <w:sz w:val="20"/>
      <w:szCs w:val="20"/>
    </w:rPr>
  </w:style>
  <w:style w:type="paragraph" w:customStyle="1" w:styleId="tytulrozdzialu">
    <w:name w:val="tytulrozdzialu"/>
    <w:basedOn w:val="Title"/>
    <w:qFormat/>
    <w:rsid w:val="00251EEB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Times New Roman" w:hAnsi="Times New Roman"/>
      <w:b/>
      <w:bCs/>
      <w:smallCaps/>
      <w:color w:val="auto"/>
      <w:spacing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251EE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51EE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511F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unhideWhenUsed/>
    <w:rsid w:val="00D511F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1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rsid w:val="00D511F1"/>
  </w:style>
  <w:style w:type="character" w:customStyle="1" w:styleId="plainlinks">
    <w:name w:val="plainlinks"/>
    <w:rsid w:val="00D511F1"/>
  </w:style>
  <w:style w:type="character" w:customStyle="1" w:styleId="geo-dec">
    <w:name w:val="geo-dec"/>
    <w:rsid w:val="00D511F1"/>
  </w:style>
  <w:style w:type="character" w:customStyle="1" w:styleId="Heading2Char">
    <w:name w:val="Heading 2 Char"/>
    <w:link w:val="Heading2"/>
    <w:uiPriority w:val="9"/>
    <w:semiHidden/>
    <w:rsid w:val="00D511F1"/>
    <w:rPr>
      <w:rFonts w:ascii="Calibri Light" w:eastAsia="Times New Roman" w:hAnsi="Calibri Light" w:cs="Times New Roman"/>
      <w:b/>
      <w:bCs/>
      <w:i/>
      <w:iCs/>
      <w:sz w:val="28"/>
      <w:szCs w:val="28"/>
      <w:lang w:val="pl-PL"/>
    </w:rPr>
  </w:style>
  <w:style w:type="character" w:customStyle="1" w:styleId="honorific-prefix">
    <w:name w:val="honorific-prefix"/>
    <w:rsid w:val="00D511F1"/>
  </w:style>
  <w:style w:type="character" w:customStyle="1" w:styleId="fn">
    <w:name w:val="fn"/>
    <w:rsid w:val="00D511F1"/>
  </w:style>
  <w:style w:type="character" w:customStyle="1" w:styleId="honorific-suffix">
    <w:name w:val="honorific-suffix"/>
    <w:rsid w:val="00D511F1"/>
  </w:style>
  <w:style w:type="character" w:customStyle="1" w:styleId="nowrap">
    <w:name w:val="nowrap"/>
    <w:rsid w:val="00D511F1"/>
  </w:style>
  <w:style w:type="character" w:customStyle="1" w:styleId="toctoggle">
    <w:name w:val="toctoggle"/>
    <w:rsid w:val="00D511F1"/>
  </w:style>
  <w:style w:type="character" w:customStyle="1" w:styleId="tocnumber">
    <w:name w:val="tocnumber"/>
    <w:rsid w:val="00D511F1"/>
  </w:style>
  <w:style w:type="character" w:customStyle="1" w:styleId="toctext">
    <w:name w:val="toctext"/>
    <w:rsid w:val="00D511F1"/>
  </w:style>
  <w:style w:type="character" w:customStyle="1" w:styleId="mw-headline">
    <w:name w:val="mw-headline"/>
    <w:rsid w:val="00D511F1"/>
  </w:style>
  <w:style w:type="character" w:customStyle="1" w:styleId="mw-editsection">
    <w:name w:val="mw-editsection"/>
    <w:rsid w:val="00D511F1"/>
  </w:style>
  <w:style w:type="character" w:customStyle="1" w:styleId="mw-editsection-bracket">
    <w:name w:val="mw-editsection-bracket"/>
    <w:rsid w:val="00D511F1"/>
  </w:style>
  <w:style w:type="character" w:customStyle="1" w:styleId="latitude">
    <w:name w:val="latitude"/>
    <w:rsid w:val="00F53044"/>
  </w:style>
  <w:style w:type="character" w:customStyle="1" w:styleId="longitude">
    <w:name w:val="longitude"/>
    <w:rsid w:val="00F53044"/>
  </w:style>
  <w:style w:type="character" w:customStyle="1" w:styleId="ipa">
    <w:name w:val="ipa"/>
    <w:rsid w:val="00F53044"/>
  </w:style>
  <w:style w:type="character" w:customStyle="1" w:styleId="Heading3Char">
    <w:name w:val="Heading 3 Char"/>
    <w:link w:val="Heading3"/>
    <w:uiPriority w:val="9"/>
    <w:semiHidden/>
    <w:rsid w:val="00241D76"/>
    <w:rPr>
      <w:rFonts w:ascii="Calibri Light" w:eastAsia="Times New Roman" w:hAnsi="Calibri Light" w:cs="Times New Roman"/>
      <w:b/>
      <w:bCs/>
      <w:sz w:val="26"/>
      <w:szCs w:val="26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85925"/>
    <w:rPr>
      <w:sz w:val="22"/>
      <w:szCs w:val="22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68592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685925"/>
    <w:rPr>
      <w:sz w:val="22"/>
      <w:szCs w:val="22"/>
      <w:lang w:val="pl-PL"/>
    </w:rPr>
  </w:style>
  <w:style w:type="character" w:styleId="Strong">
    <w:name w:val="Strong"/>
    <w:uiPriority w:val="22"/>
    <w:qFormat/>
    <w:rsid w:val="001C0552"/>
    <w:rPr>
      <w:b/>
      <w:bCs/>
    </w:rPr>
  </w:style>
  <w:style w:type="table" w:styleId="TableGrid">
    <w:name w:val="Table Grid"/>
    <w:basedOn w:val="TableNormal"/>
    <w:uiPriority w:val="59"/>
    <w:rsid w:val="001C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5BBC"/>
    <w:pPr>
      <w:ind w:left="720"/>
      <w:contextualSpacing/>
    </w:pPr>
  </w:style>
  <w:style w:type="character" w:customStyle="1" w:styleId="apple-style-span">
    <w:name w:val="apple-style-span"/>
    <w:rsid w:val="00495BBC"/>
  </w:style>
  <w:style w:type="paragraph" w:customStyle="1" w:styleId="Body">
    <w:name w:val="Body"/>
    <w:rsid w:val="00AA20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en-US"/>
    </w:rPr>
  </w:style>
  <w:style w:type="character" w:styleId="UnresolvedMention">
    <w:name w:val="Unresolved Mention"/>
    <w:uiPriority w:val="99"/>
    <w:semiHidden/>
    <w:unhideWhenUsed/>
    <w:rsid w:val="00AB5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215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  <w:div w:id="310449920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85112054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61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311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3808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266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8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  <w:div w:id="11024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0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622289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220047001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80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745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3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635599721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88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1879244929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601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7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eorge_Bernard_Shaw" TargetMode="External"/><Relationship Id="rId13" Type="http://schemas.openxmlformats.org/officeDocument/2006/relationships/hyperlink" Target="https://en.wikipedia.org/wiki/Globaliz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Henry_Swe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The_Canterville_Ghos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n.wikipedia.org/wiki/Oscar_Wil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eorge_Bernard_Shaw" TargetMode="External"/><Relationship Id="rId14" Type="http://schemas.openxmlformats.org/officeDocument/2006/relationships/hyperlink" Target="https://en.wikipedia.org/wiki/Comparison_of_American_and_British_Englis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F6A0B-737F-420A-B615-1B891036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4720</CharactersWithSpaces>
  <SharedDoc>false</SharedDoc>
  <HLinks>
    <vt:vector size="12" baseType="variant"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https://www.facebook.com/richieatlearningwithoutborders/?fref=ts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http://facebook.com/learningwithoutborders.eu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mrowka</dc:creator>
  <cp:keywords/>
  <cp:lastModifiedBy>Magdalena Fijalkowsk</cp:lastModifiedBy>
  <cp:revision>6</cp:revision>
  <cp:lastPrinted>2018-12-08T20:57:00Z</cp:lastPrinted>
  <dcterms:created xsi:type="dcterms:W3CDTF">2018-12-08T20:42:00Z</dcterms:created>
  <dcterms:modified xsi:type="dcterms:W3CDTF">2018-12-08T21:03:00Z</dcterms:modified>
</cp:coreProperties>
</file>